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  <w:t>КАРТА ПРОЕКТА</w:t>
      </w:r>
    </w:p>
    <w:p>
      <w:pPr>
        <w:pStyle w:val="Normal"/>
        <w:jc w:val="center"/>
        <w:rPr/>
      </w:pPr>
      <w:r>
        <w:rPr/>
      </w:r>
    </w:p>
    <w:tbl>
      <w:tblPr>
        <w:tblW w:w="914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21"/>
        <w:gridCol w:w="5727"/>
      </w:tblGrid>
      <w:tr>
        <w:trPr>
          <w:trHeight w:val="360" w:hRule="atLeast"/>
        </w:trPr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Направление проекта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Патриотизм</w:t>
            </w:r>
          </w:p>
        </w:tc>
      </w:tr>
      <w:tr>
        <w:trPr>
          <w:trHeight w:val="360" w:hRule="atLeast"/>
        </w:trPr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Название проекта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64" w:before="0" w:after="160"/>
              <w:ind w:left="-426" w:right="0" w:firstLine="708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Юнармия и ПАО завод «Красное Знамя» - новая реальность социального партнерства.</w:t>
            </w:r>
          </w:p>
        </w:tc>
      </w:tr>
      <w:tr>
        <w:trPr>
          <w:trHeight w:val="360" w:hRule="atLeast"/>
        </w:trPr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Срок реализации проекта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2"/>
              </w:rPr>
              <w:t>Продолжительность проекта</w:t>
            </w:r>
            <w:r>
              <w:rPr/>
              <w:t>-12 месяцев</w:t>
            </w:r>
          </w:p>
          <w:p>
            <w:pPr>
              <w:pStyle w:val="Normal"/>
              <w:widowControl w:val="false"/>
              <w:rPr>
                <w:rFonts w:ascii="XO Thames" w:hAnsi="XO Thames"/>
                <w:sz w:val="24"/>
              </w:rPr>
            </w:pPr>
            <w:r>
              <w:rPr>
                <w:sz w:val="22"/>
              </w:rPr>
              <w:t>Начало реализации проекта</w:t>
            </w:r>
            <w:r>
              <w:rPr>
                <w:sz w:val="24"/>
              </w:rPr>
              <w:t>-01.09.2022</w:t>
            </w:r>
          </w:p>
          <w:p>
            <w:pPr>
              <w:pStyle w:val="Normal"/>
              <w:widowControl w:val="false"/>
              <w:rPr>
                <w:rFonts w:ascii="XO Thames" w:hAnsi="XO Thames"/>
                <w:sz w:val="24"/>
              </w:rPr>
            </w:pPr>
            <w:r>
              <w:rPr>
                <w:sz w:val="22"/>
              </w:rPr>
              <w:t>Окончание проекта</w:t>
            </w:r>
            <w:r>
              <w:rPr>
                <w:sz w:val="24"/>
              </w:rPr>
              <w:t xml:space="preserve"> - 31.08.2023</w:t>
            </w:r>
          </w:p>
        </w:tc>
      </w:tr>
      <w:tr>
        <w:trPr>
          <w:trHeight w:val="360" w:hRule="atLeast"/>
        </w:trPr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ind w:left="720" w:right="0" w:hanging="360"/>
              <w:rPr>
                <w:b/>
                <w:b/>
              </w:rPr>
            </w:pPr>
            <w:r>
              <w:rPr>
                <w:b/>
              </w:rPr>
              <w:t>Краткая аннотация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0" w:right="0" w:firstLine="70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П</w:t>
            </w:r>
            <w:r>
              <w:rPr>
                <w:rFonts w:ascii="Times New Roman" w:hAnsi="Times New Roman"/>
                <w:sz w:val="24"/>
              </w:rPr>
              <w:t>АО завод «Красное знамя» – одно из крупнейших предприятий Рязани и всего отечественного оборонно-промышленного комплекса с вековыми трудовыми традициями. Оно специализируется на выпуске высокоточной радиоэлектронной аппаратуры и входит в число российских лидеров в сфере разработки и серийного производства наукоемких изделий радиотехнического профиля.</w:t>
            </w:r>
          </w:p>
          <w:p>
            <w:pPr>
              <w:pStyle w:val="Normal"/>
              <w:widowControl w:val="false"/>
              <w:ind w:left="0" w:right="0" w:firstLine="70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2018 году в МБОУ «Школа №46» был создан юнармейский отряд «Патриот», в состав которого вошло тринадцать учащихся школы.</w:t>
            </w:r>
          </w:p>
          <w:p>
            <w:pPr>
              <w:pStyle w:val="Normal"/>
              <w:widowControl w:val="false"/>
              <w:ind w:left="0" w:right="0" w:firstLine="70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июне 2019 года было подписано соглашение о взаимодействии и сотрудничестве МБОУ «Школа №46» и ПАО завод «Красное знамя».  В рамках данного сотрудничества разработан план мероприятий, направленных на повышение уровня патриотического воспитания подрастающего поколения.</w:t>
            </w:r>
          </w:p>
          <w:p>
            <w:pPr>
              <w:pStyle w:val="Normal"/>
              <w:widowControl w:val="false"/>
              <w:ind w:left="0" w:right="0" w:firstLine="70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ПАО завод «Красное знамя» – одно из крупнейших предприятий Рязани и всего отечественного оборонно-промышленного комплекса с вековыми трудовыми традициями.</w:t>
            </w:r>
          </w:p>
          <w:p>
            <w:pPr>
              <w:pStyle w:val="Normal"/>
              <w:widowControl w:val="false"/>
              <w:ind w:left="0" w:right="0" w:firstLine="70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декабре 2019 года в зале торжественных приемов Правительства Рязанской области прошло чествование победителей и лауреатов смотра-конкурса на лучшую организацию шефской работы в системе образования за 2019 год. ПАО завод «Красное знамя» (входит в Концерн ВКО «Алмаз – Антей») победил в номинации «Социальное партнерство: шефы и школа города».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10"/>
              <w:jc w:val="both"/>
              <w:rPr>
                <w:color w:val="000000"/>
                <w:sz w:val="24"/>
                <w:highlight w:val="white"/>
              </w:rPr>
            </w:pPr>
            <w:r>
              <w:rPr>
                <w:color w:val="000000"/>
                <w:sz w:val="24"/>
                <w:highlight w:val="white"/>
              </w:rPr>
              <w:t>Основные направления деятельности юнармейского отряда «Патриот» нашей школы строятся, исходя из задач, направленных для реализации поставленной цели. Направления деятельности определены Главным и региональным штабом движения «Юнармия». Содержание каждого направления, а также виды и формы деятельности определены в Программе внеурочной деятельности «Патриот».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000000"/>
                <w:sz w:val="24"/>
                <w:highlight w:val="white"/>
              </w:rPr>
            </w:pPr>
            <w:r>
              <w:rPr>
                <w:color w:val="000000"/>
                <w:sz w:val="24"/>
                <w:highlight w:val="white"/>
              </w:rPr>
              <w:t>Программа включает следующие направления: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ind w:left="720" w:right="0" w:hanging="360"/>
              <w:jc w:val="both"/>
              <w:rPr>
                <w:color w:val="000000"/>
                <w:sz w:val="24"/>
                <w:highlight w:val="white"/>
              </w:rPr>
            </w:pPr>
            <w:r>
              <w:rPr>
                <w:color w:val="000000"/>
                <w:sz w:val="24"/>
                <w:highlight w:val="white"/>
              </w:rPr>
              <w:t>Начальная военная подготовка.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ind w:left="720" w:right="0" w:hanging="36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highlight w:val="white"/>
              </w:rPr>
              <w:t>Физическая подготовка</w:t>
            </w:r>
            <w:r>
              <w:rPr>
                <w:i/>
                <w:color w:val="000000"/>
                <w:sz w:val="24"/>
                <w:highlight w:val="white"/>
              </w:rPr>
              <w:t>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ind w:left="720" w:right="0" w:hanging="360"/>
              <w:jc w:val="both"/>
              <w:rPr>
                <w:color w:val="000000"/>
                <w:sz w:val="24"/>
                <w:highlight w:val="white"/>
              </w:rPr>
            </w:pPr>
            <w:r>
              <w:rPr>
                <w:color w:val="000000"/>
                <w:sz w:val="24"/>
                <w:highlight w:val="white"/>
              </w:rPr>
              <w:t>Военно – исторические знания.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ind w:left="720" w:right="0" w:hanging="360"/>
              <w:jc w:val="both"/>
              <w:rPr>
                <w:color w:val="000000"/>
                <w:sz w:val="24"/>
                <w:highlight w:val="white"/>
              </w:rPr>
            </w:pPr>
            <w:r>
              <w:rPr>
                <w:color w:val="000000"/>
                <w:sz w:val="24"/>
                <w:highlight w:val="white"/>
              </w:rPr>
              <w:t>Музыкальная грамотность.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ind w:left="720" w:right="0" w:hanging="360"/>
              <w:jc w:val="both"/>
              <w:rPr>
                <w:color w:val="000000"/>
                <w:sz w:val="24"/>
                <w:highlight w:val="white"/>
              </w:rPr>
            </w:pPr>
            <w:r>
              <w:rPr>
                <w:color w:val="000000"/>
                <w:sz w:val="24"/>
                <w:highlight w:val="white"/>
              </w:rPr>
              <w:t>Пост №1.</w:t>
            </w:r>
          </w:p>
          <w:p>
            <w:pPr>
              <w:pStyle w:val="Normal"/>
              <w:widowControl w:val="false"/>
              <w:ind w:left="0" w:right="0" w:firstLine="70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60" w:hRule="atLeast"/>
        </w:trPr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ind w:left="720" w:right="0" w:hanging="360"/>
              <w:rPr>
                <w:b/>
                <w:b/>
              </w:rPr>
            </w:pPr>
            <w:r>
              <w:rPr>
                <w:b/>
              </w:rPr>
              <w:t>Актуальность проекта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highlight w:val="white"/>
              </w:rPr>
              <w:t xml:space="preserve">Актуальность проекта </w:t>
            </w: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 xml:space="preserve">обоснована стремлением активизировать и систематизировать работу по патриотическому воспитанию детей и молодежи. </w:t>
            </w:r>
            <w:r>
              <w:rPr>
                <w:rFonts w:ascii="Times New Roman" w:hAnsi="Times New Roman"/>
                <w:color w:val="333333"/>
                <w:sz w:val="24"/>
              </w:rPr>
              <w:t xml:space="preserve"> Речь идет о совместной работе, которая направлена на военно-патриотическое и гражданское воспитание подрастающего поколения«Сегодня мы сделали еще один шаг к совершенному качеству и эффективности, – подчеркнул начальник Главного штаба Юнармии, Герой России, летчик-космонавт Роман Романенко. – Все организации и предприятия являются для нас стратегически важными партнерами. Надеюсь, что наша дружба с каждым годом будет только крепнуть. Это необходимо не только в целях патриотического воспитания, но и в плане выбора будущей профессии. С такими договоренностями у нас появляется возможность показать юнармейцам самые разные сферы жизни: культуру, образование, экономику. Наглядно и в увеличенном масштабе. Так дети смогут скорее определиться с тем, чем они будут заниматься во взрослой жизни».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rFonts w:ascii="Times New Roman" w:hAnsi="Times New Roman"/>
                <w:color w:val="333333"/>
                <w:sz w:val="24"/>
                <w:shd w:fill="FBFBFB" w:val="clear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highlight w:val="white"/>
              </w:rPr>
              <w:t>Новизна подхода</w:t>
            </w:r>
            <w:r>
              <w:rPr>
                <w:rFonts w:ascii="Times New Roman" w:hAnsi="Times New Roman"/>
                <w:b/>
                <w:color w:val="000000"/>
                <w:sz w:val="24"/>
                <w:highlight w:val="white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заключается в том, что предполагаются новые комплексные и универсальные методики в работе с участниками юнармейского движения. Прежде всего, дифференцированный подход и углубленное изучение каждого направления для дальнейшего определения в выборе своего образовательного маршрута, гражданской или военной специальности. В рамках совместной работы внедряются новые виды и формы деятельности в каждом из направлений.</w:t>
            </w:r>
          </w:p>
        </w:tc>
      </w:tr>
      <w:tr>
        <w:trPr>
          <w:trHeight w:val="360" w:hRule="atLeast"/>
        </w:trPr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ind w:left="720" w:right="0" w:hanging="360"/>
              <w:rPr>
                <w:b/>
                <w:b/>
              </w:rPr>
            </w:pPr>
            <w:r>
              <w:rPr>
                <w:b/>
              </w:rPr>
              <w:t>Основная цель проекта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</w:rPr>
            </w:pPr>
            <w:r>
              <w:rPr>
                <w:b/>
                <w:sz w:val="24"/>
              </w:rPr>
              <w:t>Ц</w:t>
            </w:r>
            <w:r>
              <w:rPr>
                <w:rFonts w:ascii="Times New Roman" w:hAnsi="Times New Roman"/>
                <w:b/>
                <w:sz w:val="24"/>
              </w:rPr>
              <w:t>ель проекта</w:t>
            </w:r>
            <w:r>
              <w:rPr>
                <w:rFonts w:ascii="Times New Roman" w:hAnsi="Times New Roman"/>
                <w:sz w:val="24"/>
              </w:rPr>
              <w:t xml:space="preserve"> – вовлечение обучающихся, педагогов и родителей в активную деятельность по патриотическому воспитанию для формирования у детей и подростков гражданственности, патриотизма, активной жизненной позиции для успешной их социализации на благо Родины.</w:t>
            </w:r>
          </w:p>
        </w:tc>
      </w:tr>
      <w:tr>
        <w:trPr>
          <w:trHeight w:val="360" w:hRule="atLeast"/>
        </w:trPr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ind w:left="720" w:right="0" w:hanging="360"/>
              <w:rPr>
                <w:b/>
                <w:b/>
              </w:rPr>
            </w:pPr>
            <w:r>
              <w:rPr>
                <w:b/>
              </w:rPr>
              <w:t>Задачи проекта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34" w:after="134"/>
              <w:ind w:left="0" w:right="0" w:hanging="0"/>
              <w:jc w:val="both"/>
              <w:rPr/>
            </w:pPr>
            <w:r>
              <w:rPr>
                <w:b/>
                <w:sz w:val="30"/>
              </w:rPr>
              <w:t>Задачи проекта</w:t>
            </w:r>
            <w:r>
              <w:rPr>
                <w:sz w:val="30"/>
              </w:rPr>
              <w:t>:</w:t>
            </w:r>
          </w:p>
          <w:p>
            <w:pPr>
              <w:pStyle w:val="Normal"/>
              <w:widowControl w:val="false"/>
              <w:spacing w:before="134" w:after="134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проведение массовых мероприятий патриотической направленности объединяющих детей и молодежь разных возрастов.</w:t>
            </w:r>
          </w:p>
          <w:p>
            <w:pPr>
              <w:pStyle w:val="Normal"/>
              <w:widowControl w:val="false"/>
              <w:spacing w:before="134" w:after="134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актуализацию дополнительных общеразвивающих образовательных военно-патриотических юнармейских программ;</w:t>
            </w:r>
          </w:p>
          <w:p>
            <w:pPr>
              <w:pStyle w:val="Normal"/>
              <w:widowControl w:val="false"/>
              <w:spacing w:before="134" w:after="134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совершенствование работы по военно-патриотическому воспитанию молодежи.</w:t>
            </w:r>
          </w:p>
          <w:p>
            <w:pPr>
              <w:pStyle w:val="Normal"/>
              <w:widowControl w:val="false"/>
              <w:spacing w:before="134" w:after="134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формирование качеств, необходимых в чрезвычайных и экстремальных условиях, развитие инициативы и самостоятельности;</w:t>
            </w:r>
          </w:p>
          <w:p>
            <w:pPr>
              <w:pStyle w:val="Normal"/>
              <w:widowControl w:val="false"/>
              <w:spacing w:before="134" w:after="134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ктивизация работы педагогического коллектива </w:t>
            </w:r>
            <w:r>
              <w:rPr>
                <w:rFonts w:ascii="Times New Roman" w:hAnsi="Times New Roman"/>
                <w:sz w:val="24"/>
              </w:rPr>
              <w:t xml:space="preserve"> по </w:t>
            </w:r>
            <w:r>
              <w:rPr>
                <w:rFonts w:ascii="Times New Roman" w:hAnsi="Times New Roman"/>
                <w:color w:val="000000"/>
                <w:sz w:val="24"/>
              </w:rPr>
              <w:t>военно-патриотическому и физическому воспитанию обучающихся;</w:t>
            </w:r>
          </w:p>
          <w:p>
            <w:pPr>
              <w:pStyle w:val="Normal"/>
              <w:widowControl w:val="false"/>
              <w:spacing w:before="134" w:after="134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 п</w:t>
            </w:r>
            <w:r>
              <w:rPr>
                <w:rFonts w:ascii="Times New Roman" w:hAnsi="Times New Roman"/>
                <w:sz w:val="24"/>
              </w:rPr>
              <w:t>родолжение лучших традиций допризывной подготовки молодежи, содействие повышению престижа службы в Вооруженных Силах Российской Федерации;</w:t>
            </w:r>
          </w:p>
          <w:p>
            <w:pPr>
              <w:pStyle w:val="Normal"/>
              <w:widowControl w:val="false"/>
              <w:spacing w:before="134" w:after="134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формирование гражданской и нравственной позиции подростокв по отношению к Родине, воспитание детей в духе патриотизма;</w:t>
            </w:r>
          </w:p>
          <w:p>
            <w:pPr>
              <w:pStyle w:val="Normal"/>
              <w:widowControl w:val="false"/>
              <w:spacing w:before="134" w:after="134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воспитание ответственного, общественной и трудовой активности, популяризация здорового образа жизни среди детей;</w:t>
            </w:r>
          </w:p>
          <w:p>
            <w:pPr>
              <w:pStyle w:val="Normal"/>
              <w:widowControl w:val="false"/>
              <w:spacing w:before="134" w:after="134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формирование высоких нравственных качеств, инициативы и сознательной дисциплины, товарищества и дружбы, коллективизма, воли, смелости, находчивости, выносливости;</w:t>
            </w:r>
          </w:p>
          <w:p>
            <w:pPr>
              <w:pStyle w:val="Normal"/>
              <w:widowControl w:val="false"/>
              <w:spacing w:before="134" w:after="134"/>
              <w:ind w:left="0" w:right="0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изучение исторического прошлого, боевых и трудовых традиций русского народа.</w:t>
            </w:r>
          </w:p>
        </w:tc>
      </w:tr>
      <w:tr>
        <w:trPr>
          <w:trHeight w:val="360" w:hRule="atLeast"/>
        </w:trPr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ind w:left="720" w:right="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Календарный план реализации проекта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ind w:left="720" w:right="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Ожидаемые результаты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left="0" w:right="0" w:firstLine="70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нам удалось приобрести значительный опыт по организации социального партнерства в рамках юнармейского движения. Мы реально видим свои результаты. Юнармейское движение помогает воспитанию у молодого поколения чувства патриотизма, уважения к вооруженным силам России, мотивирует к получению новых знаний. Ребята стремятся к самообразованию, здоровому образу жизни. В составе отряда есть дети из неблагополучных семей, неудовлетворительное поведение которых вызывало особую тревогу учителей. Участие в отряде юнармейцев положительно повлияло на их взгляды на жизнь, учебу. В отряде нет учащихся, которые стоят на внутришкольном учете или в инспекции по делам несовершеннолетних. Интересная плодотворная работа заставила подростков   по – новому посмотреть на окружающую действительность, а некоторым помогло с выбором профессии. И в этом огромную помощь оказывает ПАО завод «Красное знамя». Надеемся, что наш опыт социального партнерства   станет хорошими помощниками в организации работы по патриотическому воспитанию подрастающего поколения.</w:t>
            </w:r>
          </w:p>
        </w:tc>
      </w:tr>
      <w:tr>
        <w:trPr>
          <w:trHeight w:val="360" w:hRule="atLeast"/>
        </w:trPr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ind w:left="720" w:right="0" w:hanging="360"/>
              <w:rPr/>
            </w:pPr>
            <w:r>
              <w:rPr/>
              <w:t>Партнёры проекта и собственный вклад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ПАО завод «Красное знамя».</w:t>
            </w:r>
          </w:p>
        </w:tc>
      </w:tr>
      <w:tr>
        <w:trPr>
          <w:trHeight w:val="7372" w:hRule="atLeast"/>
        </w:trPr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ind w:left="720" w:right="0" w:hanging="360"/>
              <w:rPr/>
            </w:pPr>
            <w:r>
              <w:rPr/>
              <w:t>Опыт работы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710"/>
              <w:jc w:val="both"/>
              <w:rPr>
                <w:b/>
                <w:b/>
                <w:i/>
                <w:i/>
                <w:color w:val="000000"/>
                <w:sz w:val="24"/>
                <w:highlight w:val="white"/>
              </w:rPr>
            </w:pPr>
            <w:r>
              <w:rPr>
                <w:b/>
                <w:i/>
                <w:color w:val="000000"/>
                <w:sz w:val="24"/>
                <w:highlight w:val="white"/>
              </w:rPr>
              <w:t>Юнармия это начальная военная подготовка.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10"/>
              <w:jc w:val="both"/>
              <w:rPr>
                <w:color w:val="000000"/>
                <w:sz w:val="24"/>
                <w:highlight w:val="white"/>
              </w:rPr>
            </w:pPr>
            <w:r>
              <w:rPr>
                <w:color w:val="000000"/>
                <w:sz w:val="24"/>
                <w:highlight w:val="white"/>
              </w:rPr>
              <w:t xml:space="preserve">В нашем образовательном учреждении за счет часов дополнительного образования и внеурочной деятельности в рамках ФГОС осуществляется начальная военная подготовка   для старшей и младшей группы юнармейцев. Огневая подготовка проводится в тире, который был создан на базе школы по инициативе и поддержке ПАО завод «Красное знамя». </w:t>
            </w:r>
            <w:r>
              <w:rPr>
                <w:i/>
                <w:color w:val="000000"/>
                <w:sz w:val="24"/>
                <w:highlight w:val="white"/>
              </w:rPr>
              <w:t xml:space="preserve"> </w:t>
            </w:r>
            <w:r>
              <w:rPr>
                <w:color w:val="000000"/>
                <w:sz w:val="24"/>
                <w:highlight w:val="white"/>
              </w:rPr>
              <w:t>Огневая подготовка включает занятия в форме лекций и тренировочных занятий по стрельбе из пневматической винтовки. Юнармейцы учатся собирать и разбирать автомат Калашникова, укладываясь в определенные нормативы. В конце учебного года определяется лучший стрелок. Занятия по основам медицинских знаний</w:t>
            </w:r>
            <w:r>
              <w:rPr>
                <w:i/>
                <w:color w:val="000000"/>
                <w:sz w:val="24"/>
                <w:highlight w:val="white"/>
              </w:rPr>
              <w:t> </w:t>
            </w:r>
            <w:r>
              <w:rPr>
                <w:color w:val="000000"/>
                <w:sz w:val="24"/>
                <w:highlight w:val="white"/>
              </w:rPr>
              <w:t>проходят в форме тренировок с использованием тренажера. Юнармейцы учатся оказывать первую помощь при переломах, обморожении, ожогах, кровотечениях. Химическая и радиоактивная защита включает тренировки по правилам пользования противогазом. Тактика ведения боя изучается на занятиях, которые предусматривают метание гранат и преодоление полосы препятствий. Юнармейцы являются активными участниками проводимых Региональным штабом сборов, памятных мероприятий и слетов. Это способствует социализации, знакомству и дружбе с членами других отрядов.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10"/>
              <w:jc w:val="both"/>
              <w:rPr>
                <w:color w:val="000000"/>
                <w:sz w:val="24"/>
                <w:highlight w:val="white"/>
              </w:rPr>
            </w:pPr>
            <w:r>
              <w:rPr>
                <w:color w:val="000000"/>
                <w:sz w:val="24"/>
                <w:highlight w:val="white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highlight w:val="white"/>
              </w:rPr>
              <w:t>Юнармия это физическая подготовка</w:t>
            </w:r>
            <w:r>
              <w:rPr>
                <w:rFonts w:ascii="Times New Roman" w:hAnsi="Times New Roman"/>
                <w:i/>
                <w:color w:val="000000"/>
                <w:sz w:val="24"/>
                <w:highlight w:val="white"/>
              </w:rPr>
              <w:t>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Физическую подготовку осуществляет преподаватель</w:t>
            </w:r>
            <w:r>
              <w:rPr>
                <w:rFonts w:ascii="Times New Roman" w:hAnsi="Times New Roman"/>
                <w:i/>
                <w:color w:val="000000"/>
                <w:sz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Сакаев Р.Х</w:t>
            </w:r>
            <w:r>
              <w:rPr>
                <w:rFonts w:ascii="Times New Roman" w:hAnsi="Times New Roman"/>
                <w:i/>
                <w:color w:val="000000"/>
                <w:sz w:val="24"/>
                <w:highlight w:val="white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 xml:space="preserve"> – Президент Рязанской областной федерации карате, обладатель 5(пятого) дана по карате, член сборной команды области по карате среди ветеранов (действующий спортсмен), ветеран ВДВ. Он разработал собственную программу «Смерч», в которой огромное внимание уделяется рукопашному бою. Сдача нормативов «Готов к труду и обороне» </w:t>
            </w:r>
            <w:r>
              <w:rPr>
                <w:rFonts w:ascii="Times New Roman" w:hAnsi="Times New Roman"/>
                <w:i/>
                <w:color w:val="000000"/>
                <w:sz w:val="24"/>
                <w:highlight w:val="white"/>
              </w:rPr>
              <w:t>- </w:t>
            </w: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обязательно для юнармейцев.</w:t>
            </w:r>
            <w:r>
              <w:rPr>
                <w:rFonts w:ascii="Times New Roman" w:hAnsi="Times New Roman"/>
                <w:i/>
                <w:color w:val="000000"/>
                <w:sz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Нормативы соответствуют возрастным ступеням. Члены юнармейского отряда добились хороших результатов (золотой значок имеют 3 человека, серебряный – 4).   Юнармейцы являются победителями и призерами Всероссийских и региональных соревнований: Всероссийского первенства по карате имени генерала В. Маргелова, Международного турнира по карате имени летчика - космонавта В. Горбатко. Все юнармейцы являются действующими спортсменами в различных видах спорта. ПАО завод «Красное знамя» оказал большую помощь в укреплении спортивной базы школы (закуплены маты, волейбольные и баскетбольные мячи, туристические палатки, станки для отжимания, лыжи). Представители молодёжного Совета завода частые гости и участники общешкольных спортивных мероприятий.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white"/>
              </w:rPr>
              <w:t>Традиционно в мае проводятся туристические походы. Данный вид работы способствует сплочению детского коллектива, воспитывает выносливость, отвагу и силу. Юнармейцы узнают много нового и интересного из истории и географии родного края, исторических  и памятных местах малой родины.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i/>
                <w:i/>
                <w:color w:val="000000"/>
                <w:sz w:val="24"/>
                <w:highlight w:val="white"/>
              </w:rPr>
            </w:pPr>
            <w:r>
              <w:rPr>
                <w:b/>
                <w:i/>
                <w:color w:val="000000"/>
                <w:sz w:val="24"/>
                <w:highlight w:val="white"/>
              </w:rPr>
              <w:t>Юнармия это творческая деятельность.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i/>
                <w:i/>
                <w:color w:val="000000"/>
                <w:sz w:val="24"/>
                <w:highlight w:val="white"/>
              </w:rPr>
            </w:pPr>
            <w:r>
              <w:rPr>
                <w:b/>
                <w:i/>
                <w:color w:val="000000"/>
                <w:sz w:val="24"/>
                <w:highlight w:val="white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8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Память. Память людей священна. Она дается для того, чтобы не канули в вечность имена тех, кто выстоял, выжил и победил.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8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Гражданско – патриотическое воспитание занимает огромное место в работе с юнармейцами. В течение последних 5 лет много внимания уделяется социальным проектам, посвященным Великой Отечественной войне. Социальный проект для нас – это программа реальных действий, в основе которой лежит актуальная социальная проблема, требующая разрешения. Их реализация позволяет вовлечь всех участников образовательного процесса в единое общее дело, улучшить ситуацию в школе, сделать ее интересной,  личностно – ориентированной и  значимой.</w:t>
            </w:r>
          </w:p>
          <w:p>
            <w:pPr>
              <w:pStyle w:val="Normal"/>
              <w:widowControl w:val="false"/>
              <w:spacing w:lineRule="auto" w:line="240" w:before="0" w:after="71"/>
              <w:ind w:left="0" w:right="0" w:firstLine="708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Названия проектов символичны: «Салют, Победа!», «Наследники Победы», «Дети войны», «Детство, опаленное войной». Этот воспитательный проект мы осуществляли совместно с Советом ветеранов Московского района города Рязани.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1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Ежегодно 8 февраля в день юного героя – антифашиста проводим линейку – старт проекту. Эта дата – знаковая. До великого праздника Дня Победы остается 100 дней. Тогда на большом общешкольном празднике мы подводим итоги нашей работы. На торжественной линейке каждый класс получает пакет заданий, в котором находят отражение основные направления предстоящей работы. Проект позволяет все наши мероприятия, все наши действия привести в стройную продуманную систему. В течение 3 месяцев школа буквально «дышит» этим воздухом. Отряд «Патриот» стал участником городского проекта «Нам есть кем гордиться», в рамках которого</w:t>
            </w:r>
            <w:r>
              <w:rPr>
                <w:rFonts w:ascii="Times New Roman" w:hAnsi="Times New Roman"/>
                <w:i/>
                <w:sz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 юнармейцы занимались сбором и обобщением информации о Героях Советского Союза – уроженцах Рязанской области. В каждом классе в течение учебного года в день рождения героя проводились тематические пятиминутки.</w:t>
            </w:r>
          </w:p>
          <w:p>
            <w:pPr>
              <w:pStyle w:val="Normal"/>
              <w:widowControl w:val="false"/>
              <w:spacing w:lineRule="auto" w:line="240"/>
              <w:ind w:left="0" w:right="0" w:firstLine="708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Важное место занимает исследовательская работа. Ребята собирают и оформляют материал о родственниках – участниках военных действий, трудового фронта, детях войны, рязанцах – героях Великой Отечественной войны. К 50 – летию школы юнармейцы собрали материал об учителях и сотрудниках школы – участниках Великой Отечественной войны и в школьном  музее  появился тематический стенд. Материальную помощь в его создании оказал ПАО завод «Красное знамя». Моральную и материальную поддержку  завода мы получили в оформлении стенда, посвященного выпускнику школы Межевалову А, А., погибшему в Чеченской войне.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1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конце календарного года юнармейцы создают и монтируют фото и видеоотчеты о самых знаменательных событиях за год. Это позволяет не только овладеть современными компьютерными технологиями, видео и фоторедакторами, а также дает возможность публиковать свои творческие работы в СМИ и сети Интернет.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highlight w:val="white"/>
              </w:rPr>
              <w:t>Юнармия это военно – исторические знания.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Основной формой получения знаний для юнармейцев являются теоретические занятия. Их проводит учитель истории и обществознания высшей квалификационной категории Ванешина Е.Н. Теоретические занятия помогают формировать чувство гражданственности и патриотизма, верности Отечеству, уважительное отношение к прошлому, настоящему и будущему родного края, своей Родины. Участники получают достаточно информации, чтобы сформулировать проблему, а затем выполнить практические задания. Интерактивное упражнение – центральная часть занятия. На этапе рефлексии идет обсуждение того, что было сделано и как применить полученные знания в повседневной жизни. Вот некоторые темы, которые вызвали особый интерес и активно обсуждались: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ind w:left="720" w:right="0" w:hanging="36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Великие русские полководцы.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ind w:left="720" w:right="0" w:hanging="36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Ордена и медали государства Российского.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ind w:left="720" w:right="0" w:hanging="36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Наука побеждать.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ind w:left="720" w:right="0" w:hanging="36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Всеобщая воинская повинность.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ind w:left="720" w:right="0" w:hanging="36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Севастополь – город русской славы.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ind w:left="720" w:right="0" w:hanging="36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Герои – рязанцы.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ind w:left="720" w:right="0" w:hanging="36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Путь к Берлину.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ind w:left="720" w:right="0" w:hanging="36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Цена фашистской агрессии.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ind w:left="720" w:right="0" w:hanging="36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Афганская война.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ind w:left="720" w:right="0" w:hanging="36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Защищать мир во всем мире.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Расширить и углубить знания помогает ежегодная акция «Читаем книги о войне», которая традиционно проходит в ноябре.  В ней участвуют все классы школы. Кураторами   акции выступают юнармейцы – волонтеры.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Одной из форм работы с юнармейцами является проведение брейн – рингов. Цель данной игры – помочь в формировании уважения и интереса к истории и географии страны, вооруженным силам РФ. Теперь у нас появилось интересное нововведение  - брейн –ринг система -подарок от ПАО завод «Красное знамя».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Хорошей традицией стало проведение квест - игры для юнармейцев. Старшая группа юнармейцев разрабатывает и проводит игру для младшей группы. Особенно празднично она проходит накануне Нового года. Игра начинается с торжественного построения и приветствия. Затем выдаются маршрутные листы, на которых обозначены 6 станций.  Обычно участвуют 6 команд: четыре юнармейские и две из кандидатов, желающих вступить в юнармию.  После игры определяются победители. Но все без исключения получают подарки от ПАО завод «Красное знамя».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sz w:val="24"/>
                <w:highlight w:val="white"/>
              </w:rPr>
            </w:pPr>
            <w:r>
              <w:rPr>
                <w:b/>
                <w:sz w:val="24"/>
                <w:highlight w:val="white"/>
              </w:rPr>
              <w:t>Юнармия это музыкальная грамотность.</w:t>
            </w:r>
          </w:p>
          <w:p>
            <w:pPr>
              <w:pStyle w:val="Normal"/>
              <w:widowControl w:val="false"/>
              <w:spacing w:lineRule="auto" w:line="240" w:beforeAutospacing="1" w:afterAutospacing="1"/>
              <w:jc w:val="both"/>
              <w:rPr>
                <w:sz w:val="24"/>
              </w:rPr>
            </w:pPr>
            <w:r>
              <w:rPr>
                <w:sz w:val="24"/>
              </w:rPr>
              <w:t>Важным   направлением в работе с юнармейцами является создание условий для развития их интеллектуального потенциала. Сегодня музыка — важная часть военно-патриотического воспитания. Без нее не обходится ни один парад и смотр, она поднимает боевой дух, создает торжественную атмосферу. Великий полководец Александр Суворов говорил, что «звуки марша оркестра удесятеряют силы русских бойцов». И с этими словами нельзя не согласиться.</w:t>
            </w:r>
          </w:p>
          <w:p>
            <w:pPr>
              <w:pStyle w:val="Normal"/>
              <w:widowControl w:val="false"/>
              <w:spacing w:lineRule="auto" w:line="240" w:beforeAutospacing="1" w:afterAutospacing="1"/>
              <w:jc w:val="both"/>
              <w:rPr>
                <w:sz w:val="24"/>
              </w:rPr>
            </w:pPr>
            <w:r>
              <w:rPr>
                <w:sz w:val="24"/>
              </w:rPr>
              <w:t>Занятия по музыкальной грамотности ведет учитель музыки высшей квалификационной категории Шуварикова С.В.</w:t>
            </w:r>
          </w:p>
          <w:p>
            <w:pPr>
              <w:pStyle w:val="Normal"/>
              <w:widowControl w:val="false"/>
              <w:spacing w:lineRule="auto" w:line="240" w:beforeAutospacing="1" w:afterAutospacing="1"/>
              <w:jc w:val="both"/>
              <w:rPr>
                <w:sz w:val="24"/>
              </w:rPr>
            </w:pPr>
            <w:r>
              <w:rPr>
                <w:sz w:val="24"/>
              </w:rPr>
              <w:t>Главное на занятиях - изучение песен военных лет, так как они по-прежнему популярны в народе, в армейской среде. Эти песни выдержали испытания временем, стали своеобразной летописью Великой Отечественной войны, музыкальным памятником тех далеких, героических лет. На занятиях изучаем истории создания солдатской песни в русской армии, роль военно-патриотических песен во времена Великой Отечественной войны, поем военно – патриотической песни  современной России. Нам хочется, чтобы молодежь больше мыслила, чувствовала, переживала. Чтобы смысл фразы "мы за ценой не постоим" заставлял задуматься о главных человеческих ценностях.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sz w:val="24"/>
                <w:highlight w:val="white"/>
              </w:rPr>
            </w:pPr>
            <w:r>
              <w:rPr>
                <w:b/>
                <w:sz w:val="24"/>
                <w:highlight w:val="white"/>
              </w:rPr>
              <w:t>Юнармия это Пост №1.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         </w:t>
            </w:r>
            <w:r>
              <w:rPr>
                <w:sz w:val="24"/>
                <w:highlight w:val="white"/>
              </w:rPr>
              <w:t>Почетная вахта Памяти Пост №1 у мемориала «Огонь Вечной Славы» на площади Победы был открыт 9 мая 1975г. Первыми в Почетный караул заступили ветераны гражданской и Великой Отечественной войны, самые уважаемые люди Рязани. Ветераны передали эстафету юному поколению. Пост №1 - это специальная юнармейская форма и военная выправка. Многие из родителей не могут себе позволить закупить форму юнармейца и необходимые атрибуты. Проблема была решена.  ПАО «Красное знамя» закупил комплекты летней и зимней форм одежды и обуви для каждого юнармейца.   За время существования Поста №1 в Почетном карауле стояли более 30 тысяч юнармейцев. Каждый год юнармейцы отряда «Патриот» с гордостью несут вахту у Монумента Победы и Вечного огня в память о погибших в годы Великой Отечественной войны рязанцах.  Они отдают дань благодарности героям, отстоявшим в суровых битвах честь, свободу и независимость нашей Родины.</w:t>
            </w:r>
          </w:p>
        </w:tc>
      </w:tr>
      <w:tr>
        <w:trPr>
          <w:trHeight w:val="360" w:hRule="atLeast"/>
        </w:trPr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9. Детализированная смета расходов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10. Приложения</w:t>
            </w:r>
          </w:p>
          <w:p>
            <w:pPr>
              <w:pStyle w:val="Normal"/>
              <w:widowControl w:val="false"/>
              <w:rPr/>
            </w:pPr>
            <w:r>
              <w:rPr/>
              <w:t>Ссылка на видео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hyperlink r:id="rId3">
              <w:r>
                <w:rPr>
                  <w:rStyle w:val="InternetLink"/>
                </w:rPr>
                <w:t>https://vk.com/public216843168?z=video-216843168_456239035%2Fa48f8a5b15e0d73634%2Fpl_wall_-216843168</w:t>
              </w:r>
            </w:hyperlink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jc w:val="center"/>
        <w:rPr/>
      </w:pPr>
      <w:r>
        <w:rPr/>
      </w:r>
    </w:p>
    <w:sectPr>
      <w:type w:val="nextPage"/>
      <w:pgSz w:w="11906" w:h="16838"/>
      <w:pgMar w:left="1134" w:right="850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XO Thame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/>
    </w:lvl>
  </w:abstractNum>
  <w:abstractNum w:abstractNumId="2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XO Thames" w:hAnsi="XO Thames" w:eastAsia="NSimSun" w:cs="Lucida Sans"/>
        <w:color w:val="000000"/>
        <w:sz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heading 10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toc 10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76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1">
    <w:name w:val="Heading 1"/>
    <w:next w:val="Normal"/>
    <w:link w:val="Heading11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left"/>
      <w:outlineLvl w:val="0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link w:val="Heading21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left"/>
      <w:outlineLvl w:val="1"/>
    </w:pPr>
    <w:rPr>
      <w:rFonts w:ascii="XO Thames" w:hAnsi="XO Thames" w:eastAsia="NSimSun" w:cs="Lucida Sans"/>
      <w:b/>
      <w:color w:val="00A0FF"/>
      <w:spacing w:val="0"/>
      <w:kern w:val="0"/>
      <w:sz w:val="26"/>
      <w:szCs w:val="20"/>
      <w:lang w:val="ru-RU" w:eastAsia="zh-CN" w:bidi="hi-IN"/>
    </w:rPr>
  </w:style>
  <w:style w:type="paragraph" w:styleId="Heading3">
    <w:name w:val="Heading 3"/>
    <w:next w:val="Normal"/>
    <w:link w:val="Heading31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  <w:outlineLvl w:val="2"/>
    </w:pPr>
    <w:rPr>
      <w:rFonts w:ascii="XO Thames" w:hAnsi="XO Thames" w:eastAsia="NSimSun" w:cs="Lucida Sans"/>
      <w:b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4">
    <w:name w:val="Heading 4"/>
    <w:next w:val="Normal"/>
    <w:link w:val="Heading41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left"/>
      <w:outlineLvl w:val="3"/>
    </w:pPr>
    <w:rPr>
      <w:rFonts w:ascii="XO Thames" w:hAnsi="XO Thames" w:eastAsia="NSimSun" w:cs="Lucida Sans"/>
      <w:b/>
      <w:color w:val="595959"/>
      <w:spacing w:val="0"/>
      <w:kern w:val="0"/>
      <w:sz w:val="26"/>
      <w:szCs w:val="20"/>
      <w:lang w:val="ru-RU" w:eastAsia="zh-CN" w:bidi="hi-IN"/>
    </w:rPr>
  </w:style>
  <w:style w:type="paragraph" w:styleId="Heading5">
    <w:name w:val="Heading 5"/>
    <w:next w:val="Normal"/>
    <w:link w:val="Heading51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left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link w:val="Contents21"/>
    <w:qFormat/>
    <w:rPr/>
  </w:style>
  <w:style w:type="character" w:styleId="Contents4">
    <w:name w:val="Contents 4"/>
    <w:link w:val="Contents41"/>
    <w:qFormat/>
    <w:rPr/>
  </w:style>
  <w:style w:type="character" w:styleId="Contents6">
    <w:name w:val="Contents 6"/>
    <w:link w:val="Contents61"/>
    <w:qFormat/>
    <w:rPr/>
  </w:style>
  <w:style w:type="character" w:styleId="Contents7">
    <w:name w:val="Contents 7"/>
    <w:link w:val="Contents71"/>
    <w:qFormat/>
    <w:rPr/>
  </w:style>
  <w:style w:type="character" w:styleId="Heading31">
    <w:name w:val="Heading 3"/>
    <w:link w:val="Heading3"/>
    <w:qFormat/>
    <w:rPr>
      <w:rFonts w:ascii="XO Thames" w:hAnsi="XO Thames"/>
      <w:b/>
      <w:i/>
      <w:color w:val="000000"/>
    </w:rPr>
  </w:style>
  <w:style w:type="character" w:styleId="Contents3">
    <w:name w:val="Contents 3"/>
    <w:link w:val="Contents31"/>
    <w:qFormat/>
    <w:rPr/>
  </w:style>
  <w:style w:type="character" w:styleId="Heading51">
    <w:name w:val="Heading 5"/>
    <w:link w:val="Heading5"/>
    <w:qFormat/>
    <w:rPr>
      <w:rFonts w:ascii="XO Thames" w:hAnsi="XO Thames"/>
      <w:b/>
      <w:color w:val="000000"/>
      <w:sz w:val="22"/>
    </w:rPr>
  </w:style>
  <w:style w:type="character" w:styleId="Heading11">
    <w:name w:val="Heading 1"/>
    <w:link w:val="Heading1"/>
    <w:qFormat/>
    <w:rPr>
      <w:rFonts w:ascii="XO Thames" w:hAnsi="XO Thames"/>
      <w:b/>
      <w:sz w:val="32"/>
    </w:rPr>
  </w:style>
  <w:style w:type="character" w:styleId="InternetLink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Contents1">
    <w:name w:val="Contents 1"/>
    <w:link w:val="Contents11"/>
    <w:qFormat/>
    <w:rPr>
      <w:rFonts w:ascii="XO Thames" w:hAnsi="XO Thames"/>
      <w:b/>
    </w:rPr>
  </w:style>
  <w:style w:type="character" w:styleId="HeaderandFooter">
    <w:name w:val="Header and Footer"/>
    <w:link w:val="HeaderandFooter1"/>
    <w:qFormat/>
    <w:rPr>
      <w:rFonts w:ascii="XO Thames" w:hAnsi="XO Thames"/>
      <w:sz w:val="20"/>
    </w:rPr>
  </w:style>
  <w:style w:type="character" w:styleId="Contents9">
    <w:name w:val="Contents 9"/>
    <w:link w:val="Contents91"/>
    <w:qFormat/>
    <w:rPr/>
  </w:style>
  <w:style w:type="character" w:styleId="Contents8">
    <w:name w:val="Contents 8"/>
    <w:link w:val="Contents81"/>
    <w:qFormat/>
    <w:rPr/>
  </w:style>
  <w:style w:type="character" w:styleId="Contents5">
    <w:name w:val="Contents 5"/>
    <w:link w:val="Contents51"/>
    <w:qFormat/>
    <w:rPr/>
  </w:style>
  <w:style w:type="character" w:styleId="Subtitle">
    <w:name w:val="Subtitle"/>
    <w:link w:val="Subtitle1"/>
    <w:qFormat/>
    <w:rPr>
      <w:rFonts w:ascii="XO Thames" w:hAnsi="XO Thames"/>
      <w:i/>
      <w:color w:val="616161"/>
      <w:sz w:val="24"/>
    </w:rPr>
  </w:style>
  <w:style w:type="character" w:styleId="Toc10">
    <w:name w:val="toc 10"/>
    <w:link w:val="Toc101"/>
    <w:qFormat/>
    <w:rPr/>
  </w:style>
  <w:style w:type="character" w:styleId="Title">
    <w:name w:val="Title"/>
    <w:link w:val="Title1"/>
    <w:qFormat/>
    <w:rPr>
      <w:rFonts w:ascii="XO Thames" w:hAnsi="XO Thames"/>
      <w:b/>
      <w:sz w:val="52"/>
    </w:rPr>
  </w:style>
  <w:style w:type="character" w:styleId="Heading41">
    <w:name w:val="Heading 4"/>
    <w:link w:val="Heading4"/>
    <w:qFormat/>
    <w:rPr>
      <w:rFonts w:ascii="XO Thames" w:hAnsi="XO Thames"/>
      <w:b/>
      <w:color w:val="595959"/>
      <w:sz w:val="26"/>
    </w:rPr>
  </w:style>
  <w:style w:type="character" w:styleId="Heading21">
    <w:name w:val="Heading 2"/>
    <w:link w:val="Heading2"/>
    <w:qFormat/>
    <w:rPr>
      <w:rFonts w:ascii="XO Thames" w:hAnsi="XO Thames"/>
      <w:b/>
      <w:color w:val="00A0FF"/>
      <w:sz w:val="2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Contents21">
    <w:name w:val="TOC 2"/>
    <w:next w:val="Normal"/>
    <w:link w:val="Contents2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41">
    <w:name w:val="TOC 4"/>
    <w:next w:val="Normal"/>
    <w:link w:val="Contents4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61">
    <w:name w:val="TOC 6"/>
    <w:next w:val="Normal"/>
    <w:link w:val="Contents6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71">
    <w:name w:val="TOC 7"/>
    <w:next w:val="Normal"/>
    <w:link w:val="Contents7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31">
    <w:name w:val="TOC 3"/>
    <w:next w:val="Normal"/>
    <w:link w:val="Contents3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Internetlink1">
    <w:name w:val="Internet link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FF"/>
      <w:spacing w:val="0"/>
      <w:kern w:val="0"/>
      <w:sz w:val="24"/>
      <w:szCs w:val="20"/>
      <w:u w:val="single"/>
      <w:lang w:val="ru-RU" w:eastAsia="zh-CN" w:bidi="hi-IN"/>
    </w:rPr>
  </w:style>
  <w:style w:type="paragraph" w:styleId="Footnote1">
    <w:name w:val="Footnote Text"/>
    <w:link w:val="Footnote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11">
    <w:name w:val="TOC 1"/>
    <w:next w:val="Normal"/>
    <w:link w:val="Contents1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erandFooter1">
    <w:name w:val="Header and Footer"/>
    <w:link w:val="HeaderandFooter"/>
    <w:qFormat/>
    <w:pPr>
      <w:widowControl/>
      <w:suppressAutoHyphens w:val="true"/>
      <w:bidi w:val="0"/>
      <w:spacing w:lineRule="auto" w:line="36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91">
    <w:name w:val="TOC 9"/>
    <w:next w:val="Normal"/>
    <w:link w:val="Contents9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81">
    <w:name w:val="TOC 8"/>
    <w:next w:val="Normal"/>
    <w:link w:val="Contents8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51">
    <w:name w:val="TOC 5"/>
    <w:next w:val="Normal"/>
    <w:link w:val="Contents5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Subtitle1">
    <w:name w:val="Subtitle"/>
    <w:next w:val="Normal"/>
    <w:link w:val="Subtitle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i/>
      <w:color w:val="616161"/>
      <w:spacing w:val="0"/>
      <w:kern w:val="0"/>
      <w:sz w:val="24"/>
      <w:szCs w:val="20"/>
      <w:lang w:val="ru-RU" w:eastAsia="zh-CN" w:bidi="hi-IN"/>
    </w:rPr>
  </w:style>
  <w:style w:type="paragraph" w:styleId="Toc101">
    <w:name w:val="toc 10"/>
    <w:next w:val="Normal"/>
    <w:link w:val="Toc10"/>
    <w:uiPriority w:val="39"/>
    <w:qFormat/>
    <w:pPr>
      <w:widowControl/>
      <w:suppressAutoHyphens w:val="true"/>
      <w:bidi w:val="0"/>
      <w:spacing w:lineRule="auto" w:line="240" w:before="0" w:after="0"/>
      <w:ind w:left="18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1">
    <w:name w:val="Title"/>
    <w:next w:val="Normal"/>
    <w:link w:val="Title"/>
    <w:uiPriority w:val="1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52"/>
      <w:szCs w:val="20"/>
      <w:lang w:val="ru-RU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k.com/public216843168?z=video-216843168_456239035%2Fa48f8a5b15e0d73634%2Fpl_wall_-216843168" TargetMode="External"/><Relationship Id="rId3" Type="http://schemas.openxmlformats.org/officeDocument/2006/relationships/hyperlink" Target="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sFree_Office_for_Docs_and_PDF/7.4.2.3$Windows_X86_64 LibreOffice_project/382eef1f22670f7f4118c8c2dd222ec7ad009daf</Application>
  <AppVersion>15.0000</AppVersion>
  <Pages>8</Pages>
  <Words>1986</Words>
  <Characters>13712</Characters>
  <CharactersWithSpaces>15666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2023-12-17T18:45:18Z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